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E6" w:rsidRPr="00740CE6" w:rsidRDefault="00740CE6" w:rsidP="00740C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740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A </w:t>
      </w:r>
      <w:proofErr w:type="spellStart"/>
      <w:r w:rsidRPr="00740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GMO-mentes</w:t>
      </w:r>
      <w:proofErr w:type="spellEnd"/>
      <w:r w:rsidRPr="00740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védjegy tanúsítási rendszerbe belépés milyen költségekkel jár (tanúsítás, védjegyhasználat, </w:t>
      </w:r>
      <w:proofErr w:type="spellStart"/>
      <w:r w:rsidRPr="00740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stb</w:t>
      </w:r>
      <w:proofErr w:type="spellEnd"/>
      <w:r w:rsidRPr="00740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)?</w:t>
      </w:r>
    </w:p>
    <w:p w:rsidR="00740CE6" w:rsidRPr="0048503D" w:rsidRDefault="00740CE6" w:rsidP="00740CE6">
      <w:pPr>
        <w:pStyle w:val="Listaszerbekezds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0CE6" w:rsidRDefault="00740CE6" w:rsidP="00740CE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Védjegy Szabályzat (továbbiakban: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VSz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alapján un. </w:t>
      </w:r>
      <w:r w:rsidRPr="0068344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tanúsító auditra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kerül sor a Kérelmező létesítményében. A tanúsító auditért – annak végrehajtása előtt a Kérelmezővel kötött szerződés alapján - </w:t>
      </w:r>
      <w:r w:rsidRPr="0068344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80.000.-Ft+ Áfa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azaz nyolcvanezer forint+ Áfa összeget kell befizetnie a Kérelmezőnek a Tanúsító Szervezet számlájára. A tanúsító audit végrehajtása nem jelent garanciát a Kérelmező számára a védjegy használat elnyerésére. A tanúsító audit során megtörténik a létesítmény kockázati besorolása. </w:t>
      </w:r>
      <w:r w:rsidRPr="0019486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Tanúsító Szervezet </w:t>
      </w:r>
      <w:r w:rsidRPr="0068344A">
        <w:rPr>
          <w:rFonts w:ascii="Times New Roman" w:hAnsi="Times New Roman"/>
          <w:b/>
          <w:sz w:val="24"/>
          <w:szCs w:val="24"/>
        </w:rPr>
        <w:t>védjegy használati szerződést</w:t>
      </w:r>
      <w:r>
        <w:rPr>
          <w:rFonts w:ascii="Times New Roman" w:hAnsi="Times New Roman"/>
          <w:sz w:val="24"/>
          <w:szCs w:val="24"/>
        </w:rPr>
        <w:t xml:space="preserve"> köt a Kérelmezővel</w:t>
      </w:r>
      <w:proofErr w:type="gramStart"/>
      <w:r w:rsidR="00AA39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94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Védjegy Használó </w:t>
      </w:r>
      <w:r w:rsidRPr="00194864">
        <w:rPr>
          <w:rFonts w:ascii="Times New Roman" w:hAnsi="Times New Roman"/>
          <w:sz w:val="24"/>
          <w:szCs w:val="24"/>
        </w:rPr>
        <w:t xml:space="preserve">a védjegy használatáért és a tanúsítási szolgáltatásért </w:t>
      </w:r>
      <w:r w:rsidRPr="0068344A">
        <w:rPr>
          <w:rFonts w:ascii="Times New Roman" w:hAnsi="Times New Roman"/>
          <w:b/>
          <w:sz w:val="24"/>
          <w:szCs w:val="24"/>
        </w:rPr>
        <w:t>védjegyhasználati díjat</w:t>
      </w:r>
      <w:r>
        <w:rPr>
          <w:rFonts w:ascii="Times New Roman" w:hAnsi="Times New Roman"/>
          <w:sz w:val="24"/>
          <w:szCs w:val="24"/>
        </w:rPr>
        <w:t xml:space="preserve"> fizet a Tanúsító Szervezetnek.</w:t>
      </w:r>
      <w:r w:rsidRPr="00194864">
        <w:rPr>
          <w:rFonts w:ascii="Times New Roman" w:hAnsi="Times New Roman"/>
          <w:sz w:val="24"/>
          <w:szCs w:val="24"/>
        </w:rPr>
        <w:t xml:space="preserve"> A védjegyhasználati díj függ a </w:t>
      </w:r>
      <w:r>
        <w:rPr>
          <w:rFonts w:ascii="Times New Roman" w:hAnsi="Times New Roman"/>
          <w:sz w:val="24"/>
          <w:szCs w:val="24"/>
        </w:rPr>
        <w:t xml:space="preserve">Védjegy Használó </w:t>
      </w:r>
      <w:r w:rsidRPr="00194864">
        <w:rPr>
          <w:rFonts w:ascii="Times New Roman" w:hAnsi="Times New Roman"/>
          <w:sz w:val="24"/>
          <w:szCs w:val="24"/>
        </w:rPr>
        <w:t>kockázati besorolásától és egyéb</w:t>
      </w:r>
      <w:r w:rsidR="00AA39F3">
        <w:rPr>
          <w:rFonts w:ascii="Times New Roman" w:hAnsi="Times New Roman"/>
          <w:sz w:val="24"/>
          <w:szCs w:val="24"/>
        </w:rPr>
        <w:t>,</w:t>
      </w:r>
      <w:r w:rsidRPr="00194864">
        <w:rPr>
          <w:rFonts w:ascii="Times New Roman" w:hAnsi="Times New Roman"/>
          <w:sz w:val="24"/>
          <w:szCs w:val="24"/>
        </w:rPr>
        <w:t xml:space="preserve"> </w:t>
      </w:r>
      <w:r w:rsidR="00AA39F3">
        <w:rPr>
          <w:rFonts w:ascii="Times New Roman" w:hAnsi="Times New Roman"/>
          <w:sz w:val="24"/>
          <w:szCs w:val="24"/>
        </w:rPr>
        <w:t xml:space="preserve">jelen dokumentumban meghatározott </w:t>
      </w:r>
      <w:r w:rsidRPr="00194864">
        <w:rPr>
          <w:rFonts w:ascii="Times New Roman" w:hAnsi="Times New Roman"/>
          <w:sz w:val="24"/>
          <w:szCs w:val="24"/>
        </w:rPr>
        <w:t>paraméterektől. A védjegyhasználati díjat a Tanúsító Szervezet állapítja meg az alábbi táblázat alapján: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7"/>
        <w:gridCol w:w="2788"/>
        <w:gridCol w:w="2788"/>
      </w:tblGrid>
      <w:tr w:rsidR="00740CE6" w:rsidRPr="00E019A7" w:rsidTr="00E60CF0">
        <w:tc>
          <w:tcPr>
            <w:tcW w:w="2787" w:type="dxa"/>
            <w:shd w:val="clear" w:color="auto" w:fill="D9D9D9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3652">
              <w:rPr>
                <w:rFonts w:ascii="Times New Roman" w:hAnsi="Times New Roman" w:cs="Times New Roman"/>
                <w:b/>
                <w:szCs w:val="24"/>
              </w:rPr>
              <w:t>Kockázati besorolás</w:t>
            </w:r>
          </w:p>
        </w:tc>
        <w:tc>
          <w:tcPr>
            <w:tcW w:w="2788" w:type="dxa"/>
            <w:shd w:val="clear" w:color="auto" w:fill="D9D9D9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3652">
              <w:rPr>
                <w:rFonts w:ascii="Times New Roman" w:hAnsi="Times New Roman" w:cs="Times New Roman"/>
                <w:b/>
                <w:szCs w:val="24"/>
              </w:rPr>
              <w:t>Védjegyhasználati díj</w:t>
            </w:r>
            <w:r w:rsidRPr="00CA3652">
              <w:rPr>
                <w:rFonts w:ascii="Times New Roman" w:hAnsi="Times New Roman" w:cs="Times New Roman"/>
                <w:b/>
                <w:szCs w:val="24"/>
              </w:rPr>
              <w:br/>
              <w:t>az első évben</w:t>
            </w:r>
          </w:p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3652">
              <w:rPr>
                <w:rFonts w:ascii="Times New Roman" w:hAnsi="Times New Roman" w:cs="Times New Roman"/>
                <w:b/>
                <w:szCs w:val="24"/>
              </w:rPr>
              <w:t>(1 létesítmény esetén)</w:t>
            </w:r>
          </w:p>
        </w:tc>
        <w:tc>
          <w:tcPr>
            <w:tcW w:w="2788" w:type="dxa"/>
            <w:shd w:val="clear" w:color="auto" w:fill="D9D9D9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3652">
              <w:rPr>
                <w:rFonts w:ascii="Times New Roman" w:hAnsi="Times New Roman" w:cs="Times New Roman"/>
                <w:b/>
                <w:szCs w:val="24"/>
              </w:rPr>
              <w:t>Védjegyhasználati díj</w:t>
            </w:r>
            <w:r w:rsidRPr="00CA3652">
              <w:rPr>
                <w:rFonts w:ascii="Times New Roman" w:hAnsi="Times New Roman" w:cs="Times New Roman"/>
                <w:b/>
                <w:szCs w:val="24"/>
              </w:rPr>
              <w:br/>
              <w:t>a 2. évtől</w:t>
            </w:r>
          </w:p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3652">
              <w:rPr>
                <w:rFonts w:ascii="Times New Roman" w:hAnsi="Times New Roman" w:cs="Times New Roman"/>
                <w:b/>
                <w:szCs w:val="24"/>
              </w:rPr>
              <w:t>(1 létesítmény esetén)</w:t>
            </w:r>
          </w:p>
        </w:tc>
      </w:tr>
      <w:tr w:rsidR="00740CE6" w:rsidRPr="00E019A7" w:rsidTr="00E60CF0">
        <w:tc>
          <w:tcPr>
            <w:tcW w:w="2787" w:type="dxa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Minimális kockázatú létesítmény</w:t>
            </w:r>
          </w:p>
        </w:tc>
        <w:tc>
          <w:tcPr>
            <w:tcW w:w="2788" w:type="dxa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150 000 Ft</w:t>
            </w:r>
          </w:p>
        </w:tc>
        <w:tc>
          <w:tcPr>
            <w:tcW w:w="2788" w:type="dxa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83 333 Ft</w:t>
            </w:r>
          </w:p>
        </w:tc>
      </w:tr>
      <w:tr w:rsidR="00740CE6" w:rsidRPr="00E019A7" w:rsidTr="00E60CF0">
        <w:tc>
          <w:tcPr>
            <w:tcW w:w="2787" w:type="dxa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Alacsony kockázatú létesítmény</w:t>
            </w:r>
          </w:p>
        </w:tc>
        <w:tc>
          <w:tcPr>
            <w:tcW w:w="2788" w:type="dxa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150 000 Ft</w:t>
            </w:r>
          </w:p>
        </w:tc>
        <w:tc>
          <w:tcPr>
            <w:tcW w:w="2788" w:type="dxa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100 000 Ft</w:t>
            </w:r>
          </w:p>
        </w:tc>
      </w:tr>
      <w:tr w:rsidR="00740CE6" w:rsidRPr="00E019A7" w:rsidTr="00E60CF0">
        <w:tc>
          <w:tcPr>
            <w:tcW w:w="2787" w:type="dxa"/>
            <w:vAlign w:val="center"/>
          </w:tcPr>
          <w:p w:rsidR="00740CE6" w:rsidRPr="00CA3652" w:rsidRDefault="00740CE6" w:rsidP="00E60CF0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 xml:space="preserve">Közepes </w:t>
            </w:r>
            <w:r w:rsidRPr="00CA3652">
              <w:rPr>
                <w:rFonts w:ascii="Times New Roman" w:hAnsi="Times New Roman" w:cs="Times New Roman"/>
                <w:szCs w:val="24"/>
              </w:rPr>
              <w:br/>
              <w:t>kockázatú létesítmény</w:t>
            </w:r>
          </w:p>
        </w:tc>
        <w:tc>
          <w:tcPr>
            <w:tcW w:w="2788" w:type="dxa"/>
            <w:vAlign w:val="center"/>
          </w:tcPr>
          <w:p w:rsidR="00740CE6" w:rsidRPr="00CA3652" w:rsidRDefault="00740CE6" w:rsidP="00E60CF0">
            <w:pPr>
              <w:pStyle w:val="Listaszerbekezds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150 000 Ft</w:t>
            </w:r>
          </w:p>
        </w:tc>
        <w:tc>
          <w:tcPr>
            <w:tcW w:w="2788" w:type="dxa"/>
            <w:vAlign w:val="center"/>
          </w:tcPr>
          <w:p w:rsidR="00740CE6" w:rsidRPr="00CA3652" w:rsidRDefault="00740CE6" w:rsidP="00E60CF0">
            <w:pPr>
              <w:pStyle w:val="Listaszerbekezds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CA3652">
              <w:rPr>
                <w:rFonts w:ascii="Times New Roman" w:hAnsi="Times New Roman" w:cs="Times New Roman"/>
                <w:szCs w:val="24"/>
              </w:rPr>
              <w:t>150 000 Ft</w:t>
            </w:r>
          </w:p>
        </w:tc>
      </w:tr>
    </w:tbl>
    <w:p w:rsidR="00740CE6" w:rsidRDefault="00740CE6" w:rsidP="00740CE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13ED2">
        <w:rPr>
          <w:rFonts w:ascii="Times New Roman" w:hAnsi="Times New Roman"/>
          <w:b/>
          <w:sz w:val="24"/>
          <w:szCs w:val="24"/>
        </w:rPr>
        <w:t>Laboratóriumi vizsgálat</w:t>
      </w:r>
      <w:r w:rsidRPr="00E019A7">
        <w:rPr>
          <w:rFonts w:ascii="Times New Roman" w:hAnsi="Times New Roman"/>
          <w:sz w:val="24"/>
          <w:szCs w:val="24"/>
        </w:rPr>
        <w:t xml:space="preserve"> szükségessége esetén annak költségeit a Tanúsító Szervezet egyedileg számítja fel a Védjegy Használónak.</w:t>
      </w:r>
    </w:p>
    <w:p w:rsidR="00740CE6" w:rsidRDefault="00740CE6" w:rsidP="00740CE6">
      <w:pPr>
        <w:jc w:val="both"/>
        <w:rPr>
          <w:rFonts w:ascii="Times New Roman" w:hAnsi="Times New Roman"/>
          <w:sz w:val="24"/>
          <w:szCs w:val="24"/>
        </w:rPr>
      </w:pPr>
      <w:r w:rsidRPr="00C836E1">
        <w:rPr>
          <w:rFonts w:ascii="Times New Roman" w:hAnsi="Times New Roman"/>
          <w:sz w:val="24"/>
          <w:szCs w:val="24"/>
        </w:rPr>
        <w:t xml:space="preserve">A Tanúsító Szervezet az éves védjegyhasználati díjat a Védjegy Használóval kötött </w:t>
      </w:r>
      <w:r>
        <w:rPr>
          <w:rFonts w:ascii="Times New Roman" w:hAnsi="Times New Roman"/>
          <w:sz w:val="24"/>
          <w:szCs w:val="24"/>
        </w:rPr>
        <w:t xml:space="preserve">használati szerződésben rögzíti. </w:t>
      </w:r>
      <w:r w:rsidRPr="004B1F86">
        <w:rPr>
          <w:rFonts w:ascii="Times New Roman" w:hAnsi="Times New Roman"/>
          <w:sz w:val="24"/>
          <w:szCs w:val="24"/>
        </w:rPr>
        <w:t>A szerződés megkötésére akkor kerül sor, ha sikeres tanúsító auditot követően a védjegy használati díj befizetése megtörtént.</w:t>
      </w:r>
      <w:r w:rsidRPr="00C836E1">
        <w:rPr>
          <w:rFonts w:ascii="Times New Roman" w:hAnsi="Times New Roman"/>
          <w:sz w:val="24"/>
          <w:szCs w:val="24"/>
        </w:rPr>
        <w:t xml:space="preserve"> A védjegyhasználati díj megállapításakor a Tanúsító Szervezet indokolt esetben a fenti táblázatban foglaltaktól eltérő, legfeljebb 20%-kal alacsonyabb vagy magasabb összeget is megállapíthat.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F86">
        <w:rPr>
          <w:rFonts w:ascii="Times New Roman" w:hAnsi="Times New Roman"/>
          <w:sz w:val="24"/>
          <w:szCs w:val="24"/>
        </w:rPr>
        <w:t>A következő éves védjegy használati díjat a használati szerződés megkötésének időpontjától számított egy év lejárta előtt harminc nappal kell befizetni a Tanúsító Szervezet számlájára.</w:t>
      </w:r>
    </w:p>
    <w:p w:rsidR="004B64E3" w:rsidRPr="00740CE6" w:rsidRDefault="00740CE6">
      <w:pPr>
        <w:rPr>
          <w:rFonts w:ascii="Times New Roman" w:hAnsi="Times New Roman"/>
          <w:sz w:val="24"/>
          <w:szCs w:val="24"/>
        </w:rPr>
      </w:pPr>
      <w:r w:rsidRPr="00AC1221">
        <w:rPr>
          <w:rFonts w:ascii="Times New Roman" w:hAnsi="Times New Roman"/>
          <w:b/>
          <w:sz w:val="24"/>
          <w:szCs w:val="24"/>
        </w:rPr>
        <w:t>Tanúsító audit előtti előzetes felmérés és tanácsadás</w:t>
      </w:r>
      <w:r>
        <w:rPr>
          <w:rFonts w:ascii="Times New Roman" w:hAnsi="Times New Roman"/>
          <w:sz w:val="24"/>
          <w:szCs w:val="24"/>
        </w:rPr>
        <w:t xml:space="preserve">: A Tanúsító Szervezet a Kérelmező </w:t>
      </w:r>
      <w:r w:rsidRPr="00C836E1">
        <w:rPr>
          <w:rFonts w:ascii="Times New Roman" w:hAnsi="Times New Roman"/>
          <w:sz w:val="24"/>
          <w:szCs w:val="24"/>
        </w:rPr>
        <w:t xml:space="preserve">igénye esetén előzetes felmérést és tanácsadást végezhet, melynek díja nem haladhatja meg a tanúsító audit összegének 70%-át. </w:t>
      </w:r>
    </w:p>
    <w:sectPr w:rsidR="004B64E3" w:rsidRPr="00740CE6" w:rsidSect="004B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DF5"/>
    <w:multiLevelType w:val="hybridMultilevel"/>
    <w:tmpl w:val="CF709434"/>
    <w:lvl w:ilvl="0" w:tplc="E15409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XWD3MoZXXjZgYgVClHJLHeha74=" w:salt="VC1Kg/A+ESDW4hESvK1DMA=="/>
  <w:defaultTabStop w:val="708"/>
  <w:hyphenationZone w:val="425"/>
  <w:characterSpacingControl w:val="doNotCompress"/>
  <w:compat/>
  <w:rsids>
    <w:rsidRoot w:val="00740CE6"/>
    <w:rsid w:val="0018237C"/>
    <w:rsid w:val="004B64E3"/>
    <w:rsid w:val="006C4278"/>
    <w:rsid w:val="00740CE6"/>
    <w:rsid w:val="009628E8"/>
    <w:rsid w:val="009A05F8"/>
    <w:rsid w:val="00A64C3E"/>
    <w:rsid w:val="00AA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CE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2001</Characters>
  <Application>Microsoft Office Word</Application>
  <DocSecurity>8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meggyesa</dc:creator>
  <cp:lastModifiedBy>meggyesa</cp:lastModifiedBy>
  <cp:revision>3</cp:revision>
  <dcterms:created xsi:type="dcterms:W3CDTF">2019-02-24T22:05:00Z</dcterms:created>
  <dcterms:modified xsi:type="dcterms:W3CDTF">2019-02-25T11:08:00Z</dcterms:modified>
</cp:coreProperties>
</file>